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39626" w14:textId="27BFF428" w:rsidR="00866DA4" w:rsidRPr="006202AB" w:rsidRDefault="00866DA4" w:rsidP="006202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6202A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Obwieszczenie </w:t>
      </w:r>
      <w:r w:rsid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br/>
      </w:r>
      <w:r w:rsidR="00181685" w:rsidRP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WÓJTA GMINY MIŃSK MAZOWIECKI </w:t>
      </w:r>
      <w:r w:rsid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br/>
      </w:r>
      <w:r w:rsidRP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w sprawie podania do publicznej wiadomości </w:t>
      </w:r>
      <w:r w:rsid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br/>
      </w:r>
      <w:r w:rsidRP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planu polowań zbiorowych w sezonie łowieckim 2025/2026 </w:t>
      </w:r>
      <w:r w:rsid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br/>
      </w:r>
      <w:r w:rsidRP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Koła Łowieckiego </w:t>
      </w:r>
      <w:r w:rsidR="001E1E28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„</w:t>
      </w:r>
      <w:r w:rsidR="002F7D5C" w:rsidRPr="002F7D5C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Nadświdrzańskie w Rudzie</w:t>
      </w:r>
      <w:r w:rsidR="00D80B38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”</w:t>
      </w:r>
    </w:p>
    <w:p w14:paraId="59EB49EC" w14:textId="58C6F852" w:rsidR="002F7D5C" w:rsidRPr="002F7D5C" w:rsidRDefault="006202AB" w:rsidP="002F7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2F7D5C" w:rsidRPr="002F7D5C">
        <w:rPr>
          <w:rFonts w:ascii="Times New Roman" w:hAnsi="Times New Roman" w:cs="Times New Roman"/>
          <w:sz w:val="24"/>
          <w:szCs w:val="24"/>
        </w:rPr>
        <w:t xml:space="preserve">Na podstawie art. 42ab ust. 2 ustawy z dnia 13 października 1995 r. – </w:t>
      </w:r>
      <w:r w:rsidR="002F7D5C" w:rsidRPr="002F7D5C">
        <w:rPr>
          <w:rStyle w:val="Uwydatnienie"/>
          <w:rFonts w:ascii="Times New Roman" w:hAnsi="Times New Roman" w:cs="Times New Roman"/>
          <w:sz w:val="24"/>
          <w:szCs w:val="24"/>
        </w:rPr>
        <w:t>Prawo łowieckie</w:t>
      </w:r>
      <w:r w:rsidR="002F7D5C" w:rsidRPr="002F7D5C">
        <w:rPr>
          <w:rFonts w:ascii="Times New Roman" w:hAnsi="Times New Roman" w:cs="Times New Roman"/>
          <w:sz w:val="24"/>
          <w:szCs w:val="24"/>
        </w:rPr>
        <w:br/>
        <w:t>(Dz. U. z 2025 r. poz. 539) zawiadamiam, że do Urzędu Gminy Mińsk Mazowiecki wpłynęła informacja Koła Łowieckiego „Nadświdrzańskie w Rudzie” o planowanym polowaniu zbiorowym.</w:t>
      </w:r>
    </w:p>
    <w:p w14:paraId="327FBF59" w14:textId="5428BBB3" w:rsidR="002F7D5C" w:rsidRPr="002F7D5C" w:rsidRDefault="002F7D5C" w:rsidP="002F7D5C">
      <w:pPr>
        <w:pStyle w:val="NormalnyWeb"/>
        <w:spacing w:before="0" w:beforeAutospacing="0" w:after="0" w:afterAutospacing="0"/>
        <w:ind w:firstLine="708"/>
        <w:jc w:val="both"/>
      </w:pPr>
      <w:r w:rsidRPr="002F7D5C">
        <w:t>Zarząd Koła Łowieckiego „Nadświdr</w:t>
      </w:r>
      <w:bookmarkStart w:id="0" w:name="_GoBack"/>
      <w:bookmarkEnd w:id="0"/>
      <w:r w:rsidRPr="002F7D5C">
        <w:t>zańskie w Rudzie” poinformował, że w dniu</w:t>
      </w:r>
      <w:r w:rsidRPr="002F7D5C">
        <w:br/>
      </w:r>
      <w:r w:rsidRPr="002F7D5C">
        <w:rPr>
          <w:rStyle w:val="Pogrubienie"/>
        </w:rPr>
        <w:t>12 października 2025 r.</w:t>
      </w:r>
      <w:r w:rsidRPr="002F7D5C">
        <w:t xml:space="preserve"> planowane jest </w:t>
      </w:r>
      <w:r w:rsidRPr="002F7D5C">
        <w:rPr>
          <w:rStyle w:val="Pogrubienie"/>
        </w:rPr>
        <w:t>polowanie zbiorowe w części obwodu łowieckiego nr 376</w:t>
      </w:r>
      <w:r w:rsidRPr="002F7D5C">
        <w:t xml:space="preserve">, położonego na obszarze </w:t>
      </w:r>
      <w:r w:rsidRPr="002F7D5C">
        <w:rPr>
          <w:rStyle w:val="Pogrubienie"/>
        </w:rPr>
        <w:t>Gminy Mińsk Mazowiecki</w:t>
      </w:r>
      <w:r w:rsidRPr="002F7D5C">
        <w:t>.</w:t>
      </w:r>
      <w:r w:rsidRPr="002F7D5C">
        <w:t xml:space="preserve"> </w:t>
      </w:r>
      <w:r w:rsidRPr="002F7D5C">
        <w:t xml:space="preserve">Polowanie odbędzie się </w:t>
      </w:r>
      <w:r w:rsidRPr="002F7D5C">
        <w:rPr>
          <w:rStyle w:val="Pogrubienie"/>
        </w:rPr>
        <w:t>między wschodem a zachodem słońca</w:t>
      </w:r>
      <w:r w:rsidRPr="002F7D5C">
        <w:t>.</w:t>
      </w:r>
      <w:r w:rsidRPr="002F7D5C">
        <w:t xml:space="preserve"> </w:t>
      </w:r>
      <w:r w:rsidRPr="002F7D5C">
        <w:t>Zarząd Koła zastrzega, że polowanie może się nie odbyć</w:t>
      </w:r>
      <w:r w:rsidRPr="002F7D5C">
        <w:br/>
      </w:r>
      <w:r w:rsidRPr="002F7D5C">
        <w:t>z przyczyn niezależnych, takich jak niekorzystne warunki pogodowe lub zbyt niska frekwencja uczestników polowania.</w:t>
      </w:r>
    </w:p>
    <w:p w14:paraId="4B32713F" w14:textId="2A7C058E" w:rsidR="002F7D5C" w:rsidRPr="002F7D5C" w:rsidRDefault="002F7D5C" w:rsidP="002F7D5C">
      <w:pPr>
        <w:pStyle w:val="NormalnyWeb"/>
        <w:spacing w:before="0" w:beforeAutospacing="0" w:after="0" w:afterAutospacing="0"/>
        <w:ind w:firstLine="708"/>
        <w:jc w:val="both"/>
      </w:pPr>
      <w:r w:rsidRPr="002F7D5C">
        <w:t>W związku z powyższym informuję, że na podstawie art. 42ab ust. 3–5 ustawy z dnia</w:t>
      </w:r>
      <w:r w:rsidRPr="002F7D5C">
        <w:br/>
        <w:t xml:space="preserve">13 października 1995 r. – </w:t>
      </w:r>
      <w:r w:rsidRPr="002F7D5C">
        <w:rPr>
          <w:rStyle w:val="Uwydatnienie"/>
        </w:rPr>
        <w:t>Prawo łowieckie</w:t>
      </w:r>
      <w:r w:rsidRPr="002F7D5C">
        <w:t xml:space="preserve"> (Dz. U. z 2025 r. poz. 539) właściciel, posiadacz lub zarządca gruntu może, w terminie nie krótszym niż 3 dni przed planowanym rozpoczęciem polowania zbiorowego, zgłosić sprzeciw wraz z uzasadnieniem do Wójta Gminy Mińsk Mazowiecki.</w:t>
      </w:r>
      <w:r w:rsidRPr="002F7D5C">
        <w:t xml:space="preserve"> </w:t>
      </w:r>
      <w:r w:rsidRPr="002F7D5C">
        <w:t>Sprzeciw może dotyczyć polowania organizowanego w terminie wskazanym powyżej. W sprzeciwie należy wskazać nieruchomość przez podanie adresu,</w:t>
      </w:r>
      <w:r w:rsidRPr="002F7D5C">
        <w:br/>
      </w:r>
      <w:r w:rsidRPr="002F7D5C">
        <w:t>a w przypadku jego braku – numeru działki ewidencyjnej oraz obrębu.</w:t>
      </w:r>
    </w:p>
    <w:p w14:paraId="692F59F9" w14:textId="08DB71CC" w:rsidR="002F7D5C" w:rsidRPr="002F7D5C" w:rsidRDefault="002F7D5C" w:rsidP="002F7D5C">
      <w:pPr>
        <w:pStyle w:val="NormalnyWeb"/>
        <w:spacing w:before="0" w:beforeAutospacing="0" w:after="0" w:afterAutospacing="0"/>
        <w:jc w:val="both"/>
      </w:pPr>
      <w:r w:rsidRPr="002F7D5C">
        <w:t>Wójt Gminy Mińsk Mazowiecki niezwłocznie zawiadamia dzierżawcę lub zarządcę obwodu łowieckiego o wniesionym sprzeciwie, przekazując mu treść sprzeciwu wraz</w:t>
      </w:r>
      <w:r w:rsidRPr="002F7D5C">
        <w:br/>
      </w:r>
      <w:r w:rsidRPr="002F7D5C">
        <w:t>z uzasadnieniem.</w:t>
      </w:r>
      <w:r w:rsidRPr="002F7D5C">
        <w:t xml:space="preserve"> </w:t>
      </w:r>
      <w:r w:rsidRPr="002F7D5C">
        <w:t>Dzierżawca albo zarządca obwodu łowieckiego przy organizacji polowania zbiorowego uwzględnia sprzeciw, jeżeli wykonanie polowania mogłoby zagrażać bezpieczeństwu lub życiu ludzi.</w:t>
      </w:r>
    </w:p>
    <w:p w14:paraId="2546C18A" w14:textId="77777777" w:rsidR="000B1371" w:rsidRDefault="006A7ECE" w:rsidP="000B1371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C5581F">
        <w:rPr>
          <w:rFonts w:ascii="Times New Roman" w:eastAsia="Times New Roman" w:hAnsi="Times New Roman" w:cs="Times New Roman"/>
          <w:lang w:eastAsia="pl-PL"/>
        </w:rPr>
        <w:br/>
      </w:r>
    </w:p>
    <w:p w14:paraId="13964A5C" w14:textId="267B96E3" w:rsidR="000B1371" w:rsidRDefault="00866DA4" w:rsidP="000B1371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lang w:eastAsia="pl-PL"/>
        </w:rPr>
      </w:pPr>
      <w:r w:rsidRPr="006202AB">
        <w:rPr>
          <w:rFonts w:ascii="Times New Roman" w:eastAsia="Times New Roman" w:hAnsi="Times New Roman" w:cs="Times New Roman"/>
          <w:lang w:eastAsia="pl-PL"/>
        </w:rPr>
        <w:t>Wójt Gminy Mińsk Mazowiecki</w:t>
      </w:r>
    </w:p>
    <w:p w14:paraId="4E49A043" w14:textId="76A7FAA0" w:rsidR="00866DA4" w:rsidRPr="006202AB" w:rsidRDefault="00866DA4" w:rsidP="000B1371">
      <w:pPr>
        <w:spacing w:before="100" w:beforeAutospacing="1" w:after="100" w:afterAutospacing="1" w:line="240" w:lineRule="auto"/>
        <w:ind w:left="6096"/>
        <w:rPr>
          <w:rFonts w:ascii="Times New Roman" w:eastAsia="Times New Roman" w:hAnsi="Times New Roman" w:cs="Times New Roman"/>
          <w:lang w:eastAsia="pl-PL"/>
        </w:rPr>
      </w:pPr>
      <w:r w:rsidRPr="006202AB">
        <w:rPr>
          <w:rFonts w:ascii="Times New Roman" w:eastAsia="Times New Roman" w:hAnsi="Times New Roman" w:cs="Times New Roman"/>
          <w:lang w:eastAsia="pl-PL"/>
        </w:rPr>
        <w:t xml:space="preserve">Antoni Janusz </w:t>
      </w:r>
      <w:proofErr w:type="spellStart"/>
      <w:r w:rsidRPr="006202AB">
        <w:rPr>
          <w:rFonts w:ascii="Times New Roman" w:eastAsia="Times New Roman" w:hAnsi="Times New Roman" w:cs="Times New Roman"/>
          <w:lang w:eastAsia="pl-PL"/>
        </w:rPr>
        <w:t>Piechoski</w:t>
      </w:r>
      <w:proofErr w:type="spellEnd"/>
    </w:p>
    <w:sectPr w:rsidR="00866DA4" w:rsidRPr="006202AB" w:rsidSect="006A7ECE">
      <w:pgSz w:w="11906" w:h="16838"/>
      <w:pgMar w:top="709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A384B" w14:textId="77777777" w:rsidR="003E7016" w:rsidRDefault="003E7016" w:rsidP="004F6916">
      <w:pPr>
        <w:spacing w:after="0" w:line="240" w:lineRule="auto"/>
      </w:pPr>
      <w:r>
        <w:separator/>
      </w:r>
    </w:p>
  </w:endnote>
  <w:endnote w:type="continuationSeparator" w:id="0">
    <w:p w14:paraId="0610ADAB" w14:textId="77777777" w:rsidR="003E7016" w:rsidRDefault="003E7016" w:rsidP="004F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3E801" w14:textId="77777777" w:rsidR="003E7016" w:rsidRDefault="003E7016" w:rsidP="004F6916">
      <w:pPr>
        <w:spacing w:after="0" w:line="240" w:lineRule="auto"/>
      </w:pPr>
      <w:r>
        <w:separator/>
      </w:r>
    </w:p>
  </w:footnote>
  <w:footnote w:type="continuationSeparator" w:id="0">
    <w:p w14:paraId="40A8ACEC" w14:textId="77777777" w:rsidR="003E7016" w:rsidRDefault="003E7016" w:rsidP="004F6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A4"/>
    <w:rsid w:val="000B1371"/>
    <w:rsid w:val="00181685"/>
    <w:rsid w:val="001843CD"/>
    <w:rsid w:val="001B1AC6"/>
    <w:rsid w:val="001B4459"/>
    <w:rsid w:val="001E1E28"/>
    <w:rsid w:val="002558AC"/>
    <w:rsid w:val="00275492"/>
    <w:rsid w:val="002F7D5C"/>
    <w:rsid w:val="003718F4"/>
    <w:rsid w:val="003C268A"/>
    <w:rsid w:val="003E7016"/>
    <w:rsid w:val="003F213A"/>
    <w:rsid w:val="004A3FC8"/>
    <w:rsid w:val="004D4FD8"/>
    <w:rsid w:val="004F6916"/>
    <w:rsid w:val="005F65C2"/>
    <w:rsid w:val="006202AB"/>
    <w:rsid w:val="006A7ECE"/>
    <w:rsid w:val="006B502E"/>
    <w:rsid w:val="00825B3C"/>
    <w:rsid w:val="00866DA4"/>
    <w:rsid w:val="008B0F46"/>
    <w:rsid w:val="008E4CF9"/>
    <w:rsid w:val="008F614A"/>
    <w:rsid w:val="009C721C"/>
    <w:rsid w:val="00A23C37"/>
    <w:rsid w:val="00A96A99"/>
    <w:rsid w:val="00AD0813"/>
    <w:rsid w:val="00C5581F"/>
    <w:rsid w:val="00CB1865"/>
    <w:rsid w:val="00D216E3"/>
    <w:rsid w:val="00D80B38"/>
    <w:rsid w:val="00E42D6E"/>
    <w:rsid w:val="00E5001C"/>
    <w:rsid w:val="00E84115"/>
    <w:rsid w:val="00EF0775"/>
    <w:rsid w:val="00F21FAB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7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916"/>
  </w:style>
  <w:style w:type="paragraph" w:styleId="Stopka">
    <w:name w:val="footer"/>
    <w:basedOn w:val="Normalny"/>
    <w:link w:val="StopkaZnak"/>
    <w:uiPriority w:val="99"/>
    <w:unhideWhenUsed/>
    <w:rsid w:val="004F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916"/>
  </w:style>
  <w:style w:type="character" w:styleId="Odwoaniedokomentarza">
    <w:name w:val="annotation reference"/>
    <w:basedOn w:val="Domylnaczcionkaakapitu"/>
    <w:uiPriority w:val="99"/>
    <w:semiHidden/>
    <w:unhideWhenUsed/>
    <w:rsid w:val="005F6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5C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F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F7D5C"/>
    <w:rPr>
      <w:i/>
      <w:iCs/>
    </w:rPr>
  </w:style>
  <w:style w:type="character" w:styleId="Pogrubienie">
    <w:name w:val="Strong"/>
    <w:basedOn w:val="Domylnaczcionkaakapitu"/>
    <w:uiPriority w:val="22"/>
    <w:qFormat/>
    <w:rsid w:val="002F7D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916"/>
  </w:style>
  <w:style w:type="paragraph" w:styleId="Stopka">
    <w:name w:val="footer"/>
    <w:basedOn w:val="Normalny"/>
    <w:link w:val="StopkaZnak"/>
    <w:uiPriority w:val="99"/>
    <w:unhideWhenUsed/>
    <w:rsid w:val="004F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916"/>
  </w:style>
  <w:style w:type="character" w:styleId="Odwoaniedokomentarza">
    <w:name w:val="annotation reference"/>
    <w:basedOn w:val="Domylnaczcionkaakapitu"/>
    <w:uiPriority w:val="99"/>
    <w:semiHidden/>
    <w:unhideWhenUsed/>
    <w:rsid w:val="005F6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5C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F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F7D5C"/>
    <w:rPr>
      <w:i/>
      <w:iCs/>
    </w:rPr>
  </w:style>
  <w:style w:type="character" w:styleId="Pogrubienie">
    <w:name w:val="Strong"/>
    <w:basedOn w:val="Domylnaczcionkaakapitu"/>
    <w:uiPriority w:val="22"/>
    <w:qFormat/>
    <w:rsid w:val="002F7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Sebastian</cp:lastModifiedBy>
  <cp:revision>12</cp:revision>
  <cp:lastPrinted>2025-10-08T08:46:00Z</cp:lastPrinted>
  <dcterms:created xsi:type="dcterms:W3CDTF">2025-09-16T08:09:00Z</dcterms:created>
  <dcterms:modified xsi:type="dcterms:W3CDTF">2025-10-08T08:47:00Z</dcterms:modified>
</cp:coreProperties>
</file>